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___________________________________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(наименование и адрес суда)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Административный истец: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 </w:t>
      </w:r>
      <w:r>
        <w:rPr/>
        <w:t>___________________________________ 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(ФИО, гражданство, год рождения, 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паспортные данные, место жительства)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Контактный номер телефона: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___________________________________ 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Административный ответчик: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___________________________________ 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(наименование и адрес подразделения ФССП, 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  <w:t>в котором возбуждено исполнительное производство)</w:t>
      </w:r>
    </w:p>
    <w:p>
      <w:pPr>
        <w:pStyle w:val="Normal"/>
        <w:widowControl/>
        <w:suppressAutoHyphens w:val="true"/>
        <w:bidi w:val="0"/>
        <w:spacing w:before="0" w:after="0"/>
        <w:ind w:hanging="0" w:start="1757" w:end="0"/>
        <w:jc w:val="start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b/>
        </w:rPr>
        <w:t>Заявление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b/>
        </w:rPr>
        <w:t>о  сохранении заработной платы и иных доходов ежемесячно в размере,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center"/>
        <w:rPr/>
      </w:pPr>
      <w:r>
        <w:rPr>
          <w:b/>
        </w:rPr>
        <w:t>превышающем прожиточный минимум трудоспособного населения в целом по Российской Федерации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исполнении в _______________________________________ (наименование и адрес структурного подразделения ФССП России) находится исполнительное производство от “____” ____________ 2023 года № ___________________, возбужденное на основании исполнительного документа ___________________________________________________________________ (наименование и реквизиты исполнительного документа, требования по нему) в отношении должника __________________________________ (ФИО и адрес должника) по требованиям взыскателя __________________________________ (ФИО (наименование) и адрес взыскателя).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В рамках указанного исполнительного производства судебным приставом-исполнителем направлено постановление об удержании из заработной платы должника в _________________________ (наименование организации, производящей выплаты) в размере _________________________ ежемесячно.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Согласно п. 8 ст. 8 Федерального закона от 2 октября 2007 года № 229-ФЗ “Об исполнительном производстве”, при наличии лиц, находящихся на иждивении должника-гражданина, он вправе обратиться в суд с  заявлением о сохранении ему заработной платы и иных доходов ежемесячно в размере, превышающем прожиточный минимум трудоспособного населения в целом по Российской Федерации (прожиточный минимум, установленный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В соответствии с п. 5.2. ст. 69 Федерального закона от 2 октября 2007 года № 229-ФЗ “Об исполнительном производстве” при наличии лиц, находящихся на иждивении у должника-гражданина, он вправе обратиться в суд с заявлением о сохранении ему заработной платы и иных доходов ежемесячно в размере, превышающем прожиточный минимум трудоспособного населения в целом по Российской Федерации (прожиточный минимум, установленный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Согласно п. 4, ст. 4 Федерального закона от 2 октября 2007 года № 229-ФЗ “Об исполнительном производстве”, исполнительное производство осуществляется на принципах неприкосновенности минимума имущества, необходимого для существования должника-гражданина и членов его семьи, в том числе сохранения заработной платы и иных доходов должника-гражданина ежемесячно в размере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должника-гражданина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В силу абзаца 8, ч. 1 ст. 446 Гражданского процессуального кодекса Российской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Федерации взыскание по исполнительным документам не может быть обращено на 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иждивении, в том числе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гражданина-должника для соответствующей социально-демографической группы населения, если величина указанного прожиточного минимума превышает величину прожиточного минимума трудоспособного населения в целом по Российской Федерации).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Согласно п. 1 ст. 80 Семейного кодекса Российской Федерации, родители обязаны содержать своих несовершеннолетних детей.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моем иждивении находится несовершеннолетний ребенок: ________________ (ФИО, год рождения). Ребенок зарегистрирован и проживает вместе со мной, я полностью его материально обеспечиваю. В зарегистрированном браке не состою, алименты не получаю. (</w:t>
      </w:r>
      <w:r>
        <w:rPr>
          <w:i/>
        </w:rPr>
        <w:t>или иные обстоятельства, в результате которых на иждивении должника оказалось другое лицо</w:t>
      </w:r>
      <w:r>
        <w:rPr/>
        <w:t>)</w:t>
      </w:r>
      <w:r>
        <w:rPr>
          <w:i/>
        </w:rPr>
        <w:t>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  <w:r>
        <w:br w:type="page"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основании  __________________________ (документ, подтверждающий размер доходов должника) мой доход составляет в среднем _______________________________ ежемесячно. Иных источников доходов у меня нет. Таким образом, с учетом удержаний по исполнительному производству остается ___________________________ на всех членов семьи ежемесячно, что является недостаточным.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Между тем, согласно ______________________________________ (нормативный акт, устанавливающий прожиточный минимум в стране на текущий год) величина прожиточного минимума в целом по Российской Федерации для трудоспособного населения составляет ___________________________, на детей ___________________________.  Соответственно для семьи из двух человек необходимо ___________________.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 основании вышеизложенного и руководствуясь Федеральным законом от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02.10.2007 N 229-ФЗ “Об исполнительном производстве”,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ПРОШУ: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1. Сохранить за мной, ____________, заработную плату и иные доходы ежемесячно в размере, превышающем прожиточный минимум трудоспособного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населения, установленный в целом по Российской Федерации, а именно - ___________________________ рублей в расчете на всех членов семьи.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Приложения: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1. Почтовая квитанция об отправке заявления другой стороне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2. Копия свидетельства о рождении ребенка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3. Справка о доходах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4. Постановления судебного пристава: о возбуждении исполнительного производства, об удержании денежных средств из ежемесячных доходов должника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5. Документ, подтверждающий размер прожиточного минимума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______________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(дата)                                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______________ /_________________________/</w:t>
      </w:r>
    </w:p>
    <w:p>
      <w:pPr>
        <w:pStyle w:val="Normal"/>
        <w:widowControl/>
        <w:suppressAutoHyphens w:val="true"/>
        <w:bidi w:val="0"/>
        <w:spacing w:before="0" w:after="0"/>
        <w:ind w:hanging="0" w:start="-2268" w:end="0"/>
        <w:jc w:val="both"/>
        <w:rPr/>
      </w:pPr>
      <w:r>
        <w:rPr/>
        <w:t>(подпись и расшифровка)</w:t>
      </w:r>
    </w:p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3800" w:right="1200" w:gutter="0" w:header="720" w:top="3440" w:footer="1040" w:bottom="18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Manrope ExtraLight Regular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Helvetica">
    <w:altName w:val="Arial"/>
    <w:charset w:val="cc" w:characterSet="windows-1251"/>
    <w:family w:val="swiss"/>
    <w:pitch w:val="variable"/>
  </w:font>
  <w:font w:name="Manrope ExtraLight Bold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ind w:hanging="2552"/>
      <w:rPr/>
    </w:pPr>
    <w:r>
      <w:rPr>
        <w:rFonts w:ascii="Manrope ExtraLight Regular" w:hAnsi="Manrope ExtraLight Regular"/>
        <w:b w:val="false"/>
        <w:bCs w:val="false"/>
        <w:color w:val="535F65"/>
        <w:sz w:val="18"/>
        <w:szCs w:val="18"/>
      </w:rPr>
      <w:t>ИНН 7710941238, ОГРН 1137746486613</w:t>
    </w:r>
    <w:r>
      <w:rPr>
        <w:rFonts w:ascii="Manrope ExtraLight Regular" w:hAnsi="Manrope ExtraLight Regular"/>
        <w:b w:val="false"/>
        <w:bCs w:val="false"/>
        <w:color w:val="000000"/>
        <w:sz w:val="18"/>
        <w:szCs w:val="18"/>
        <w:lang w:val="en-US"/>
      </w:rPr>
      <w:t xml:space="preserve"> </w:t>
    </w:r>
    <w:r>
      <w:rPr>
        <w:rFonts w:eastAsia="Manrope ExtraLight Regular" w:cs="Manrope ExtraLight Regular" w:ascii="Manrope ExtraLight Regular" w:hAnsi="Manrope ExtraLight Regular"/>
        <w:b w:val="false"/>
        <w:bCs w:val="false"/>
        <w:color w:val="535F65"/>
        <w:sz w:val="18"/>
        <w:szCs w:val="18"/>
      </w:rPr>
      <w:tab/>
    </w:r>
    <w:hyperlink r:id="rId1">
      <w:r>
        <w:rPr>
          <w:rStyle w:val="Style9"/>
          <w:rFonts w:ascii="Manrope ExtraLight Regular" w:hAnsi="Manrope ExtraLight Regular"/>
          <w:b w:val="false"/>
          <w:bCs w:val="false"/>
          <w:outline w:val="false"/>
          <w:color w:val="0000FF"/>
          <w:sz w:val="18"/>
          <w:szCs w:val="18"/>
          <w:u w:val="single"/>
          <w:lang w:val="en-US"/>
        </w:rPr>
        <w:t>plan-bankrotstva.ru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1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2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0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3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user2"/>
      <w:tabs>
        <w:tab w:val="clear" w:pos="9020"/>
        <w:tab w:val="center" w:pos="4750" w:leader="none"/>
        <w:tab w:val="right" w:pos="9500" w:leader="none"/>
      </w:tabs>
      <w:rPr/>
    </w:pPr>
    <w:r>
      <mc:AlternateContent>
        <mc:Choice Requires="wps">
          <w:drawing>
            <wp:anchor distT="6985" distB="6985" distL="0" distR="635" simplePos="0" relativeHeight="4" behindDoc="1" locked="0" layoutInCell="0" allowOverlap="1" wp14:anchorId="60E517F9">
              <wp:simplePos x="0" y="0"/>
              <wp:positionH relativeFrom="page">
                <wp:posOffset>758825</wp:posOffset>
              </wp:positionH>
              <wp:positionV relativeFrom="page">
                <wp:posOffset>9359900</wp:posOffset>
              </wp:positionV>
              <wp:extent cx="6032500" cy="0"/>
              <wp:effectExtent l="0" t="6985" r="635" b="6985"/>
              <wp:wrapNone/>
              <wp:docPr id="4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0325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737pt" to="534.7pt,737pt" stroked="t" o:allowincell="f" style="position:absolute;flip:y;mso-position-horizontal-relative:page;mso-position-vertical-relative:page" wp14:anchorId="60E517F9">
              <v:stroke color="#009051" weight="1260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distT="19685" distB="19050" distL="0" distR="635" simplePos="0" relativeHeight="8" behindDoc="1" locked="0" layoutInCell="0" allowOverlap="1" wp14:anchorId="50498D18">
              <wp:simplePos x="0" y="0"/>
              <wp:positionH relativeFrom="page">
                <wp:posOffset>758825</wp:posOffset>
              </wp:positionH>
              <wp:positionV relativeFrom="page">
                <wp:posOffset>1104265</wp:posOffset>
              </wp:positionV>
              <wp:extent cx="6032500" cy="635"/>
              <wp:effectExtent l="0" t="19685" r="635" b="19050"/>
              <wp:wrapNone/>
              <wp:docPr id="5" name="officeArt object" descr="Линия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2520" cy="720"/>
                      </a:xfrm>
                      <a:prstGeom prst="line">
                        <a:avLst/>
                      </a:prstGeom>
                      <a:ln w="38100">
                        <a:solidFill>
                          <a:srgbClr val="009051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59.75pt,86.95pt" to="534.7pt,86.95pt" stroked="t" o:allowincell="f" style="position:absolute;mso-position-horizontal-relative:page;mso-position-vertical-relative:page" wp14:anchorId="50498D18">
              <v:stroke color="#009051" weight="3816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10" behindDoc="1" locked="0" layoutInCell="0" allowOverlap="1">
          <wp:simplePos x="0" y="0"/>
          <wp:positionH relativeFrom="column">
            <wp:posOffset>-1622425</wp:posOffset>
          </wp:positionH>
          <wp:positionV relativeFrom="paragraph">
            <wp:posOffset>69215</wp:posOffset>
          </wp:positionV>
          <wp:extent cx="1457325" cy="389890"/>
          <wp:effectExtent l="0" t="0" r="0" b="0"/>
          <wp:wrapSquare wrapText="bothSides"/>
          <wp:docPr id="6" name="officeArt object" descr="Logo P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fficeArt object" descr="Logo PB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Manrope ExtraLight Bold" w:hAnsi="Manrope ExtraLight Bold"/>
        <w:b w:val="false"/>
        <w:bCs w:val="false"/>
        <w:color w:val="009051"/>
        <w:sz w:val="18"/>
        <w:szCs w:val="18"/>
      </w:rPr>
      <w:t>+7 (800) 775-49-06</w:t>
    </w:r>
    <w:r>
      <w:rPr>
        <w:rStyle w:val="Hyperlink0"/>
        <w:rFonts w:eastAsia="Arial Unicode MS" w:cs="Arial Unicode MS"/>
        <w:b w:val="false"/>
        <w:bCs w:val="false"/>
      </w:rPr>
      <w:br/>
    </w:r>
    <w:hyperlink r:id="rId2">
      <w:r>
        <w:rPr>
          <w:rStyle w:val="Hyperlink"/>
          <w:rFonts w:cs="Times New Roman" w:ascii="Times New Roman" w:hAnsi="Times New Roman"/>
          <w:b w:val="false"/>
          <w:bCs w:val="false"/>
          <w:sz w:val="18"/>
          <w:szCs w:val="18"/>
        </w:rPr>
        <w:t>law@plan-bankrotstva.ru</w:t>
      </w:r>
    </w:hyperlink>
    <w:r>
      <w:rPr>
        <w:rFonts w:eastAsia="Manrope ExtraLight Regular" w:cs="Times New Roman" w:ascii="Times New Roman" w:hAnsi="Times New Roman"/>
        <w:b w:val="false"/>
        <w:bCs w:val="false"/>
        <w:color w:val="009051"/>
        <w:sz w:val="18"/>
        <w:szCs w:val="18"/>
      </w:rPr>
      <w:t xml:space="preserve"> </w:t>
      <w:br/>
    </w:r>
    <w:r>
      <w:rPr>
        <w:rFonts w:cs="Times New Roman" w:ascii="Times New Roman" w:hAnsi="Times New Roman"/>
        <w:b w:val="false"/>
        <w:bCs w:val="false"/>
        <w:color w:val="535F65"/>
        <w:sz w:val="18"/>
        <w:szCs w:val="18"/>
      </w:rPr>
      <w:t>Пн-Пт с 8:00 до 20:00, Сб-Вс по записи</w:t>
    </w:r>
  </w:p>
  <w:p>
    <w:pPr>
      <w:pStyle w:val="user2"/>
      <w:tabs>
        <w:tab w:val="clear" w:pos="9020"/>
        <w:tab w:val="right" w:pos="6900" w:leader="none"/>
      </w:tabs>
      <w:ind w:hanging="2552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Arial Unicode MS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u w:val="single"/>
    </w:rPr>
  </w:style>
  <w:style w:type="character" w:styleId="Hyperlink0" w:customStyle="1">
    <w:name w:val="Hyperlink.0"/>
    <w:basedOn w:val="Hyperlink"/>
    <w:qFormat/>
    <w:rPr>
      <w:rFonts w:ascii="Manrope ExtraLight Regular" w:hAnsi="Manrope ExtraLight Regular" w:eastAsia="Manrope ExtraLight Regular" w:cs="Manrope ExtraLight Regular"/>
      <w:b w:val="false"/>
      <w:bCs w:val="false"/>
      <w:i w:val="false"/>
      <w:iCs w:val="false"/>
      <w:outline w:val="false"/>
      <w:color w:val="009051"/>
      <w:sz w:val="18"/>
      <w:szCs w:val="18"/>
      <w:u w:val="single"/>
    </w:rPr>
  </w:style>
  <w:style w:type="character" w:styleId="Hyperlink1" w:customStyle="1">
    <w:name w:val="Hyperlink.1"/>
    <w:basedOn w:val="Hyperlink"/>
    <w:qFormat/>
    <w:rPr>
      <w:outline w:val="false"/>
      <w:color w:val="0000FF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240c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240ca"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pPr>
      <w:widowControl/>
      <w:suppressAutoHyphens w:val="true"/>
      <w:bidi w:val="0"/>
      <w:spacing w:lineRule="auto" w:line="288" w:before="0" w:after="18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 w:customStyle="1">
    <w:name w:val="Колонтитулы (user)"/>
    <w:qFormat/>
    <w:pPr>
      <w:widowControl/>
      <w:tabs>
        <w:tab w:val="clear" w:pos="720"/>
        <w:tab w:val="right" w:pos="9020" w:leader="none"/>
      </w:tabs>
      <w:suppressAutoHyphens w:val="true"/>
      <w:bidi w:val="0"/>
      <w:spacing w:lineRule="auto" w:line="288" w:before="0" w:after="0"/>
      <w:jc w:val="start"/>
    </w:pPr>
    <w:rPr>
      <w:rFonts w:ascii="Helvetica" w:hAnsi="Helvetica" w:eastAsia="Arial Unicode MS" w:cs="Arial Unicode MS"/>
      <w:b/>
      <w:bCs/>
      <w:color w:val="60606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8" w:customStyle="1">
    <w:name w:val="Адресат"/>
    <w:qFormat/>
    <w:pPr>
      <w:widowControl/>
      <w:suppressAutoHyphens w:val="true"/>
      <w:bidi w:val="0"/>
      <w:spacing w:lineRule="auto" w:line="288" w:before="0" w:after="0"/>
      <w:jc w:val="start"/>
    </w:pPr>
    <w:rPr>
      <w:rFonts w:ascii="Manrope ExtraLight Regular" w:hAnsi="Manrope ExtraLight Regular" w:eastAsia="Manrope ExtraLight Regular" w:cs="Manrope ExtraLight Regular"/>
      <w:color w:val="000000"/>
      <w:kern w:val="0"/>
      <w:sz w:val="20"/>
      <w:szCs w:val="20"/>
      <w:lang w:val="ru-RU" w:eastAsia="ru-RU" w:bidi="ar-SA"/>
      <w14:textOutline w14:w="0" w14:cap="flat" w14:cmpd="sng" w14:algn="ctr">
        <w14:noFill/>
        <w14:prstDash w14:val="solid"/>
        <w14:bevel/>
      </w14:textOutline>
    </w:rPr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240ca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20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https://plan-bankrotstva.ru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law@plan-bankrotstva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02_Modern_Business-Letter">
  <a:themeElements>
    <a:clrScheme name="02_Modern_Business-Letter">
      <a:dk1>
        <a:srgbClr val="000000"/>
      </a:dk1>
      <a:lt1>
        <a:srgbClr val="FFFFFF"/>
      </a:lt1>
      <a:dk2>
        <a:srgbClr val="535F65"/>
      </a:dk2>
      <a:lt2>
        <a:srgbClr val="F4F2EF"/>
      </a:lt2>
      <a:accent1>
        <a:srgbClr val="85B9C9"/>
      </a:accent1>
      <a:accent2>
        <a:srgbClr val="93B06D"/>
      </a:accent2>
      <a:accent3>
        <a:srgbClr val="FED227"/>
      </a:accent3>
      <a:accent4>
        <a:srgbClr val="F3A14D"/>
      </a:accent4>
      <a:accent5>
        <a:srgbClr val="E67869"/>
      </a:accent5>
      <a:accent6>
        <a:srgbClr val="899FD7"/>
      </a:accent6>
      <a:hlink>
        <a:srgbClr val="0000FF"/>
      </a:hlink>
      <a:folHlink>
        <a:srgbClr val="FF00FF"/>
      </a:folHlink>
    </a:clrScheme>
    <a:fontScheme name="02_Modern_Business-Letter">
      <a:majorFont>
        <a:latin typeface="Helvetica" pitchFamily="0" charset="1"/>
        <a:ea typeface="Helvetica" pitchFamily="0" charset="1"/>
        <a:cs typeface="Helvetica" pitchFamily="0" charset="1"/>
      </a:majorFont>
      <a:minorFont>
        <a:latin typeface="Helvetica" pitchFamily="0" charset="1"/>
        <a:ea typeface="Helvetica" pitchFamily="0" charset="1"/>
        <a:cs typeface="Helvetica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LibreOffice/26.2.5.2$Windows_X86_64 LibreOffice_project/cd7284b4cbbfeb507e630c1aac019f4157393acb</Application>
  <AppVersion>15.0000</AppVersion>
  <Pages>3</Pages>
  <Words>752</Words>
  <Characters>5957</Characters>
  <CharactersWithSpaces>6719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2026-08-15T08:33:00Z</dcterms:created>
  <dc:creator>L</dc:creator>
  <dc:description/>
  <dc:language>ru-RU</dc:language>
  <cp:lastModifiedBy/>
  <dcterms:modified xsi:type="dcterms:W3CDTF">2026-08-18T06:43:06Z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