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>
          <w:b/>
        </w:rPr>
        <w:tab/>
        <w:t>В Арбитражный суд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>
          <w:b/>
        </w:rPr>
        <w:tab/>
        <w:t xml:space="preserve">По делу № </w:t>
      </w:r>
      <w:r>
        <w:rPr/>
        <w:t>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>
          <w:b/>
        </w:rPr>
        <w:tab/>
        <w:t>Заявитель (должник):</w:t>
        <w:tab/>
      </w:r>
      <w:r>
        <w:rPr/>
        <w:tab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>
          <w:b/>
        </w:rPr>
        <w:tab/>
        <w:t>Заинтересованные лица: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>
          <w:b/>
        </w:rPr>
        <w:tab/>
      </w:r>
      <w:r>
        <w:rPr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  <w:t>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587" w:end="0"/>
        <w:jc w:val="start"/>
        <w:rPr/>
      </w:pPr>
      <w:r>
        <w:rPr/>
        <w:tab/>
        <w:t>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b/>
        </w:rPr>
        <w:t>Ходатайство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b/>
        </w:rPr>
        <w:t>об исключении имущества из конкурсной массы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b/>
        </w:rPr>
        <w:t>(единственного жилья)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Решением Арбитражного суда ________________________</w:t>
      </w:r>
      <w:r>
        <w:rPr>
          <w:i/>
        </w:rPr>
        <w:t xml:space="preserve"> </w:t>
      </w:r>
      <w:r>
        <w:rPr/>
        <w:t>от ____________ по делу № ________________ меня – ___________________________________ – признали несостоятельным (банкротом), в отношении меня введена процедура реализации имущества гражданина, финансовым управляющим должника утвержден ___________________________________.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Согласно п. 1 ст. 213.25 Закона о банкротстве все имущество гражданина, имеющееся на дату принятия решения арбитражного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п. 3 настоящей статьи.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  <w:t>В соответствии с п. 3 ст. 213.25 Закона о банкротстве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</w:t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В силу ст. 446 ГПК РФ не допускается обращение взыскания на жилое помещение (его части), если для гражданина-должника и членов его семьи, совместно проживающих в принадлежащем помещении, оно является единственным пригодным для постоянного проживания помещением, за исключением случая, когда такое имущество является предметом ипотеки.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Согласно выписке из Единого государственного реестра прав на недвижимое имущество и сделок с ним от ____________ (приложение № 1), в настоящее время мне на праве собственности принадлежит только одно жилое помещение: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_____________________________________________________________________,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(адрес и характеристики жилья)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которое используется мной и членами моей семьи (__________________________) для постоянного проживания и является единственным жильем.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Как следует из той же выписки, данное жилое помещение не является предметом залога (ипотеки) установленного в пользу третьих лиц.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На основании изложенного, руководствуясь пп. 1, 3 ст. 213.25 ФЗ «О несостоятельности (банкротстве)», ст. 446 ГПК РФ,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b/>
        </w:rPr>
        <w:t>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Исключить из конкурсной массы должника _______________________________ недвижимое имущество: _______________________________________________.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1. Копия выписки из ЕГРН от ______________.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2. Документы, подтверждающие вручение копии настоящего ходатайства и приложенных документов заинтересованным лицам.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(дата)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 /________________________________/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(подпись с расшифровкой)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334</Words>
  <Characters>2874</Characters>
  <CharactersWithSpaces>3189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2026-08-18T06:56:33Z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