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Старт к финансовой свободе выглядит следующим образом: </w:t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Подготовить заявление о признании банкротом. </w:t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Собрать комплекс документов. </w:t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Разослать Вашим кредиторам копии заявления на банкротство. </w:t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Подать заявление в Арбитражный суд по месту Вашей регистрации. </w:t>
      </w:r>
    </w:p>
    <w:p>
      <w:pPr>
        <w:pStyle w:val="BodyText"/>
        <w:spacing w:before="0" w:after="180"/>
        <w:ind w:start="-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этой статье мы сориентируем Вас по перечню документов, которые надо приложить к заявлению о признании гражданина банкротом: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подтверждающие, что у Вас есть кредитные обязательства: 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банковская кредитная история, 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договоры – займа, ипотеки, поручительства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расписки - документы, подтверждающие финансовую несостоятельность: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постановления суда о возбуждении исполнительных производств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2-НДФЛ с места работы (прежних мест работы) – за последние 3 года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о постановке на биржу труда (для безработных)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трудовой книжки (как доказательство ухудшения ситуации из-за потери работы, или смены работы, в связи с чем некоторое время не было возможности погашать долговые обязательства и др.) – документы, подтверждающие право собственности на имущество, в том числе залогового (при наличии) - справка о наличии счетов, остатках на них средств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выписка по движениям средств на счетах за последние три года - документы, подтверждающие совершение сделок с имуществом, ценными бумагами, транспортными средствами, долями в уставном капитале. Не указываются сделки на сумму ниже 300 тысяч рублей.   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паспорта - копия страхового номера индивидуального лицевого счета застрахованного лица (СНИЛС)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идентификационный номер налогоплательщика (ИНН)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свидетельства о рождении несовершеннолетних детей / ребенка (для родителей, опекунов)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свидетельства о регистрации брака (при наличии)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свидетельства о расторжении брака. В случае его выдачи в трехлетний срок до подачи на банкротство (при наличии) 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брачного договора (при наличии)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900" w:leader="none"/>
        </w:tabs>
        <w:suppressAutoHyphens w:val="true"/>
        <w:bidi w:val="0"/>
        <w:spacing w:lineRule="auto" w:line="288" w:before="0" w:after="180"/>
        <w:ind w:hanging="510" w:start="-2041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соглашения о разделе общего имущества супругов, если принято в течение последних трех лет (при наличии)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Manrope ExtraLight Bold">
    <w:charset w:val="cc" w:characterSet="windows-125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LibreOffice/26.2.5.2$Windows_X86_64 LibreOffice_project/cd7284b4cbbfeb507e630c1aac019f4157393acb</Application>
  <AppVersion>15.0000</AppVersion>
  <Pages>2</Pages>
  <Words>305</Words>
  <Characters>1929</Characters>
  <CharactersWithSpaces>2222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2026-08-18T17:22:15Z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